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D45AB" w14:textId="4B7C542D" w:rsidR="00B833D2" w:rsidRDefault="00B833D2" w:rsidP="00B833D2">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AA41B8">
        <w:rPr>
          <w:rFonts w:ascii="Arial" w:hAnsi="Arial" w:cs="Arial"/>
          <w:b/>
          <w:sz w:val="28"/>
          <w:szCs w:val="28"/>
        </w:rPr>
        <w:t>3-</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F8794A" w:rsidRPr="00F8794A">
        <w:rPr>
          <w:rFonts w:ascii="Arial" w:hAnsi="Arial" w:cs="Arial"/>
          <w:b/>
          <w:sz w:val="28"/>
          <w:szCs w:val="28"/>
        </w:rPr>
        <w:t>RP-212898</w:t>
      </w:r>
    </w:p>
    <w:p w14:paraId="0467A7CD" w14:textId="62F6FA32" w:rsidR="00F57BC0" w:rsidRDefault="00B833D2" w:rsidP="00B833D2">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AA41B8">
        <w:rPr>
          <w:rFonts w:ascii="Arial" w:hAnsi="Arial" w:cs="Arial"/>
          <w:b/>
          <w:sz w:val="28"/>
          <w:szCs w:val="28"/>
        </w:rPr>
        <w:t>September</w:t>
      </w:r>
      <w:r>
        <w:rPr>
          <w:rFonts w:ascii="Arial" w:hAnsi="Arial" w:cs="Arial"/>
          <w:b/>
          <w:sz w:val="28"/>
          <w:szCs w:val="28"/>
        </w:rPr>
        <w:t xml:space="preserve"> </w:t>
      </w:r>
      <w:r w:rsidR="003E7D6D">
        <w:rPr>
          <w:rFonts w:ascii="Arial" w:hAnsi="Arial" w:cs="Arial"/>
          <w:b/>
          <w:sz w:val="28"/>
          <w:szCs w:val="28"/>
        </w:rPr>
        <w:t>1</w:t>
      </w:r>
      <w:r w:rsidR="00AA41B8">
        <w:rPr>
          <w:rFonts w:ascii="Arial" w:hAnsi="Arial" w:cs="Arial"/>
          <w:b/>
          <w:sz w:val="28"/>
          <w:szCs w:val="28"/>
        </w:rPr>
        <w:t>3</w:t>
      </w:r>
      <w:r>
        <w:rPr>
          <w:rFonts w:ascii="Arial" w:hAnsi="Arial" w:cs="Arial"/>
          <w:b/>
          <w:sz w:val="28"/>
          <w:szCs w:val="28"/>
        </w:rPr>
        <w:t xml:space="preserve"> – </w:t>
      </w:r>
      <w:r w:rsidR="00134BCB">
        <w:rPr>
          <w:rFonts w:ascii="Arial" w:hAnsi="Arial" w:cs="Arial"/>
          <w:b/>
          <w:sz w:val="28"/>
          <w:szCs w:val="28"/>
        </w:rPr>
        <w:t>1</w:t>
      </w:r>
      <w:r w:rsidR="00AA41B8">
        <w:rPr>
          <w:rFonts w:ascii="Arial" w:hAnsi="Arial" w:cs="Arial"/>
          <w:b/>
          <w:sz w:val="28"/>
          <w:szCs w:val="28"/>
        </w:rPr>
        <w:t>7</w:t>
      </w:r>
      <w:r>
        <w:rPr>
          <w:rFonts w:ascii="Arial" w:hAnsi="Arial" w:cs="Arial"/>
          <w:b/>
          <w:sz w:val="28"/>
          <w:szCs w:val="28"/>
        </w:rPr>
        <w:t>, 202</w:t>
      </w:r>
      <w:r w:rsidR="003E7D6D">
        <w:rPr>
          <w:rFonts w:ascii="Arial" w:hAnsi="Arial" w:cs="Arial"/>
          <w:b/>
          <w:sz w:val="28"/>
          <w:szCs w:val="28"/>
        </w:rPr>
        <w:t>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6F329E6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432C" w:rsidRPr="00A1432C">
        <w:rPr>
          <w:rFonts w:ascii="Arial" w:hAnsi="Arial" w:cs="Arial"/>
          <w:lang w:eastAsia="ja-JP"/>
        </w:rPr>
        <w:t>9.</w:t>
      </w:r>
      <w:r w:rsidR="00026FD5">
        <w:rPr>
          <w:rFonts w:ascii="Arial" w:hAnsi="Arial" w:cs="Arial"/>
          <w:lang w:eastAsia="ja-JP"/>
        </w:rPr>
        <w:t>3</w:t>
      </w:r>
      <w:r w:rsidR="00A1432C" w:rsidRPr="00A1432C">
        <w:rPr>
          <w:rFonts w:ascii="Arial" w:hAnsi="Arial" w:cs="Arial"/>
          <w:lang w:eastAsia="ja-JP"/>
        </w:rPr>
        <w:t>.</w:t>
      </w:r>
      <w:r w:rsidR="00134BCB">
        <w:rPr>
          <w:rFonts w:ascii="Arial" w:hAnsi="Arial" w:cs="Arial"/>
          <w:lang w:eastAsia="ja-JP"/>
        </w:rPr>
        <w:t>4</w:t>
      </w:r>
      <w:r w:rsidR="00A1432C" w:rsidRPr="00A1432C">
        <w:rPr>
          <w:rFonts w:ascii="Arial" w:hAnsi="Arial" w:cs="Arial"/>
          <w:lang w:eastAsia="ja-JP"/>
        </w:rPr>
        <w:t>.1</w:t>
      </w:r>
      <w:r w:rsidR="00134BCB">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E413597" w:rsidR="00593315" w:rsidRPr="00FD061E" w:rsidRDefault="00FD061E" w:rsidP="001A248F">
            <w:pPr>
              <w:tabs>
                <w:tab w:val="left" w:pos="567"/>
              </w:tabs>
              <w:spacing w:after="0"/>
              <w:rPr>
                <w:rFonts w:ascii="Arial" w:hAnsi="Arial" w:cs="Arial"/>
                <w:bCs/>
                <w:lang w:eastAsia="ja-JP"/>
              </w:rPr>
            </w:pPr>
            <w:r w:rsidRPr="00FD061E">
              <w:rPr>
                <w:rFonts w:ascii="Arial" w:eastAsia="Batang" w:hAnsi="Arial" w:cs="Arial"/>
                <w:bCs/>
                <w:lang w:eastAsia="zh-CN"/>
              </w:rPr>
              <w:t>Introduction of bandwidth combination set 4 (BCS4) for NR</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3C3F5AE3" w:rsidR="00871653" w:rsidRPr="00A76519" w:rsidRDefault="00B24E8E"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DA72743" w:rsidR="00A76519" w:rsidRPr="008A2332" w:rsidRDefault="00FD061E" w:rsidP="00A76519">
            <w:pPr>
              <w:tabs>
                <w:tab w:val="left" w:pos="567"/>
              </w:tabs>
              <w:spacing w:after="0"/>
              <w:rPr>
                <w:rFonts w:ascii="Arial" w:hAnsi="Arial" w:cs="Arial"/>
                <w:lang w:eastAsia="ja-JP"/>
              </w:rPr>
            </w:pPr>
            <w:r w:rsidRPr="00FD061E">
              <w:rPr>
                <w:rFonts w:ascii="Arial" w:hAnsi="Arial" w:cs="Arial"/>
                <w:lang w:eastAsia="ja-JP"/>
              </w:rPr>
              <w:t>NR_BCS4-Core</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F21E289" w:rsidR="00A76519" w:rsidRPr="00672A2C" w:rsidRDefault="00FD061E" w:rsidP="00A76519">
            <w:pPr>
              <w:tabs>
                <w:tab w:val="left" w:pos="567"/>
              </w:tabs>
              <w:spacing w:after="0"/>
              <w:rPr>
                <w:rFonts w:ascii="Arial" w:hAnsi="Arial" w:cs="Arial"/>
                <w:lang w:eastAsia="ja-JP"/>
              </w:rPr>
            </w:pPr>
            <w:bookmarkStart w:id="0" w:name="bm900167"/>
            <w:r w:rsidRPr="00FD061E">
              <w:rPr>
                <w:rFonts w:ascii="Arial" w:hAnsi="Arial" w:cs="Arial"/>
                <w:lang w:eastAsia="ja-JP"/>
              </w:rPr>
              <w:t>900167</w:t>
            </w:r>
            <w:bookmarkEnd w:id="0"/>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7036A254" w:rsidR="001A26A2" w:rsidRPr="008A2332" w:rsidRDefault="001A26A2" w:rsidP="001A26A2">
            <w:pPr>
              <w:tabs>
                <w:tab w:val="left" w:pos="567"/>
              </w:tabs>
              <w:spacing w:after="0"/>
              <w:rPr>
                <w:rFonts w:ascii="Arial" w:hAnsi="Arial" w:cs="Arial"/>
                <w:lang w:eastAsia="ja-JP"/>
              </w:rPr>
            </w:pPr>
            <w:r w:rsidRPr="00FD061E">
              <w:rPr>
                <w:rFonts w:ascii="Arial" w:hAnsi="Arial" w:cs="Arial"/>
                <w:lang w:eastAsia="ja-JP"/>
              </w:rPr>
              <w:t>RP-202832</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0A9DC6A8"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FD061E">
              <w:rPr>
                <w:rFonts w:ascii="Arial" w:hAnsi="Arial" w:cs="Arial"/>
                <w:lang w:eastAsia="ja-JP"/>
              </w:rPr>
              <w:t>3</w:t>
            </w:r>
            <w:r w:rsidR="00A76519" w:rsidRPr="00A76519">
              <w:rPr>
                <w:rFonts w:ascii="Arial" w:hAnsi="Arial" w:cs="Arial"/>
                <w:lang w:eastAsia="ja-JP"/>
              </w:rPr>
              <w:t>/20</w:t>
            </w:r>
            <w:r w:rsidR="00BD1308">
              <w:rPr>
                <w:rFonts w:ascii="Arial" w:hAnsi="Arial" w:cs="Arial"/>
                <w:lang w:eastAsia="ja-JP"/>
              </w:rPr>
              <w:t>2</w:t>
            </w:r>
            <w:r w:rsidR="00FD061E">
              <w:rPr>
                <w:rFonts w:ascii="Arial" w:hAnsi="Arial" w:cs="Arial"/>
                <w:lang w:eastAsia="ja-JP"/>
              </w:rPr>
              <w:t>2</w:t>
            </w:r>
          </w:p>
        </w:tc>
        <w:tc>
          <w:tcPr>
            <w:tcW w:w="2268" w:type="dxa"/>
          </w:tcPr>
          <w:p w14:paraId="53F0CB64" w14:textId="1E4E6A70"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Performance part:</w:t>
            </w:r>
            <w:r w:rsidR="00B24E8E">
              <w:rPr>
                <w:rFonts w:ascii="Arial" w:hAnsi="Arial" w:cs="Arial"/>
                <w:lang w:eastAsia="ja-JP"/>
              </w:rPr>
              <w:br/>
              <w:t>N/A</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134BCB" w:rsidRDefault="0087165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 xml:space="preserve">Core part: </w:t>
            </w:r>
          </w:p>
          <w:p w14:paraId="792D3325" w14:textId="6437E597" w:rsidR="00871653" w:rsidRPr="00134BCB" w:rsidRDefault="00F8794A"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85</w:t>
            </w:r>
            <w:r w:rsidR="00871653" w:rsidRPr="00134BCB">
              <w:rPr>
                <w:rFonts w:ascii="Arial" w:hAnsi="Arial" w:cs="Arial"/>
                <w:color w:val="00B050"/>
                <w:kern w:val="2"/>
                <w:lang w:val="en-US" w:eastAsia="ja-JP"/>
              </w:rPr>
              <w:t>%</w:t>
            </w:r>
          </w:p>
        </w:tc>
        <w:tc>
          <w:tcPr>
            <w:tcW w:w="2268" w:type="dxa"/>
          </w:tcPr>
          <w:p w14:paraId="53EB9CAF" w14:textId="77777777" w:rsidR="001C44E6" w:rsidRPr="00C61DCE" w:rsidRDefault="00871653" w:rsidP="008836AC">
            <w:pPr>
              <w:tabs>
                <w:tab w:val="left" w:pos="567"/>
              </w:tabs>
              <w:spacing w:after="0"/>
              <w:rPr>
                <w:rFonts w:ascii="Arial" w:hAnsi="Arial" w:cs="Arial"/>
                <w:lang w:eastAsia="ja-JP"/>
              </w:rPr>
            </w:pPr>
            <w:r w:rsidRPr="00C61DCE">
              <w:rPr>
                <w:rFonts w:ascii="Arial" w:hAnsi="Arial" w:cs="Arial"/>
                <w:lang w:eastAsia="ja-JP"/>
              </w:rPr>
              <w:t>Performance Part:</w:t>
            </w:r>
          </w:p>
          <w:p w14:paraId="5610102C" w14:textId="3E53F6A5" w:rsidR="00871653" w:rsidRPr="00134BCB" w:rsidRDefault="00C61DCE" w:rsidP="008836AC">
            <w:pPr>
              <w:tabs>
                <w:tab w:val="left" w:pos="567"/>
              </w:tabs>
              <w:spacing w:after="0"/>
              <w:rPr>
                <w:rFonts w:ascii="Arial" w:hAnsi="Arial" w:cs="Arial"/>
                <w:color w:val="00B050"/>
                <w:kern w:val="2"/>
                <w:lang w:val="en-US" w:eastAsia="ja-JP"/>
              </w:rPr>
            </w:pPr>
            <w:r w:rsidRPr="00A46489">
              <w:rPr>
                <w:rFonts w:ascii="Arial" w:hAnsi="Arial" w:cs="Arial"/>
                <w:lang w:eastAsia="ja-JP"/>
              </w:rPr>
              <w:t>N/A</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7FA9B936" w14:textId="77777777" w:rsidR="00F8794A" w:rsidRPr="00AA41B8" w:rsidRDefault="00F8794A" w:rsidP="00F8794A">
      <w:r>
        <w:t>R4-2119087, CR for 38.101-3 to correct the editorial errors for general paragraph</w:t>
      </w:r>
    </w:p>
    <w:p w14:paraId="298AD291" w14:textId="6E057849" w:rsidR="00134BCB" w:rsidRDefault="00F8794A" w:rsidP="00037BE4">
      <w:r w:rsidRPr="00F8794A">
        <w:t>R4-2119878</w:t>
      </w:r>
      <w:r w:rsidR="00134BCB" w:rsidRPr="00037BE4">
        <w:t xml:space="preserve">, </w:t>
      </w:r>
      <w:r w:rsidRPr="00F8794A">
        <w:rPr>
          <w:rFonts w:hint="eastAsia"/>
        </w:rPr>
        <w:t>W</w:t>
      </w:r>
      <w:r w:rsidRPr="00F8794A">
        <w:t>F on how to improve MSD tables in Rel-17</w:t>
      </w:r>
    </w:p>
    <w:p w14:paraId="1982C072" w14:textId="042B72D1" w:rsidR="00AA41B8" w:rsidRDefault="00F8794A" w:rsidP="00F8794A">
      <w:r w:rsidRPr="00F8794A">
        <w:t>R4-2119875</w:t>
      </w:r>
      <w:r w:rsidR="00AA41B8" w:rsidRPr="00AA41B8">
        <w:t xml:space="preserve">, </w:t>
      </w:r>
      <w:r w:rsidRPr="00F8794A">
        <w:t>CR 38.101-3 to improve how to include BCS4 and BCS5</w:t>
      </w:r>
    </w:p>
    <w:p w14:paraId="1F6E5C55" w14:textId="27908C07" w:rsidR="00AA41B8" w:rsidRDefault="00F8794A" w:rsidP="00037BE4">
      <w:r w:rsidRPr="00F8794A">
        <w:t>R4-2119876</w:t>
      </w:r>
      <w:r w:rsidR="00AA41B8" w:rsidRPr="00AA41B8">
        <w:t xml:space="preserve">, </w:t>
      </w:r>
      <w:r w:rsidRPr="00F8794A">
        <w:t>CR 38.101-3 to improve how to include BCS4 and BCS5</w:t>
      </w:r>
    </w:p>
    <w:p w14:paraId="6F58A84F" w14:textId="4A9ADC5D" w:rsidR="00F8794A" w:rsidRDefault="00F8794A" w:rsidP="00037BE4">
      <w:r>
        <w:t xml:space="preserve">Agreed </w:t>
      </w:r>
      <w:r w:rsidR="00C60C36">
        <w:t>answer</w:t>
      </w:r>
      <w:r>
        <w:t xml:space="preserve"> for LS reply to RAN2</w:t>
      </w:r>
      <w:r w:rsidR="00C60C36">
        <w:t xml:space="preserve"> </w:t>
      </w:r>
      <w:r w:rsidR="00C60C36" w:rsidRPr="00F8794A">
        <w:t>LS R2-2109073</w:t>
      </w:r>
      <w:r>
        <w:t>:</w:t>
      </w:r>
    </w:p>
    <w:p w14:paraId="7CB3F62D" w14:textId="77777777" w:rsidR="00F8794A" w:rsidRPr="00F8794A" w:rsidRDefault="00F8794A" w:rsidP="00F8794A">
      <w:pPr>
        <w:pStyle w:val="ListParagraph"/>
        <w:widowControl/>
        <w:numPr>
          <w:ilvl w:val="1"/>
          <w:numId w:val="22"/>
        </w:numPr>
        <w:spacing w:after="120"/>
        <w:ind w:leftChars="0"/>
        <w:jc w:val="left"/>
        <w:rPr>
          <w:rFonts w:ascii="Times New Roman" w:hAnsi="Times New Roman"/>
          <w:sz w:val="20"/>
          <w:szCs w:val="20"/>
        </w:rPr>
      </w:pPr>
      <w:r w:rsidRPr="00F8794A">
        <w:rPr>
          <w:rFonts w:ascii="Times New Roman" w:hAnsi="Times New Roman"/>
          <w:sz w:val="20"/>
          <w:szCs w:val="20"/>
        </w:rPr>
        <w:t>Question 1: Is BCS5 required to be release independent by RAN4?</w:t>
      </w:r>
    </w:p>
    <w:p w14:paraId="1EF8155C" w14:textId="77777777" w:rsidR="00F8794A" w:rsidRPr="00F8794A" w:rsidRDefault="00F8794A" w:rsidP="00F8794A">
      <w:pPr>
        <w:pStyle w:val="ListParagraph"/>
        <w:widowControl/>
        <w:numPr>
          <w:ilvl w:val="2"/>
          <w:numId w:val="22"/>
        </w:numPr>
        <w:spacing w:after="120"/>
        <w:ind w:leftChars="0"/>
        <w:jc w:val="left"/>
        <w:rPr>
          <w:rFonts w:ascii="Times New Roman" w:hAnsi="Times New Roman"/>
          <w:sz w:val="20"/>
          <w:szCs w:val="20"/>
        </w:rPr>
      </w:pPr>
      <w:r w:rsidRPr="00F8794A">
        <w:rPr>
          <w:rFonts w:ascii="Times New Roman" w:hAnsi="Times New Roman"/>
          <w:sz w:val="20"/>
          <w:szCs w:val="20"/>
        </w:rPr>
        <w:t>Answer 1: From RAN4 perspective, BCS5 and new signaling were introduced in Rel-17, and BCS5 with new signaling is allowed for early implementation from Rel-15.</w:t>
      </w:r>
    </w:p>
    <w:p w14:paraId="2E582B63" w14:textId="77777777" w:rsidR="00F8794A" w:rsidRPr="00F8794A" w:rsidRDefault="00F8794A" w:rsidP="00F8794A">
      <w:pPr>
        <w:pStyle w:val="ListParagraph"/>
        <w:widowControl/>
        <w:numPr>
          <w:ilvl w:val="1"/>
          <w:numId w:val="22"/>
        </w:numPr>
        <w:spacing w:after="120"/>
        <w:ind w:leftChars="0"/>
        <w:jc w:val="left"/>
        <w:rPr>
          <w:rFonts w:ascii="Times New Roman" w:hAnsi="Times New Roman"/>
          <w:sz w:val="20"/>
          <w:szCs w:val="20"/>
        </w:rPr>
      </w:pPr>
      <w:r w:rsidRPr="00F8794A">
        <w:rPr>
          <w:rFonts w:ascii="Times New Roman" w:hAnsi="Times New Roman"/>
          <w:sz w:val="20"/>
          <w:szCs w:val="20"/>
        </w:rPr>
        <w:t>Question 2: Can BCS5 be reported together with BCS4 or not?</w:t>
      </w:r>
    </w:p>
    <w:p w14:paraId="07853AF4" w14:textId="77777777" w:rsidR="00F8794A" w:rsidRPr="00F8794A" w:rsidRDefault="00F8794A" w:rsidP="00F8794A">
      <w:pPr>
        <w:pStyle w:val="ListParagraph"/>
        <w:widowControl/>
        <w:numPr>
          <w:ilvl w:val="2"/>
          <w:numId w:val="22"/>
        </w:numPr>
        <w:spacing w:after="120"/>
        <w:ind w:leftChars="0"/>
        <w:jc w:val="left"/>
        <w:rPr>
          <w:rFonts w:ascii="Times New Roman" w:hAnsi="Times New Roman"/>
          <w:sz w:val="20"/>
          <w:szCs w:val="20"/>
        </w:rPr>
      </w:pPr>
      <w:r w:rsidRPr="00F8794A">
        <w:rPr>
          <w:rFonts w:ascii="Times New Roman" w:hAnsi="Times New Roman"/>
          <w:sz w:val="20"/>
          <w:szCs w:val="20"/>
        </w:rPr>
        <w:t>Answer 2: BCS5 can’t be reported together with BCS4</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C61DCE" w:rsidRDefault="00C61DCE">
      <w:r>
        <w:separator/>
      </w:r>
    </w:p>
  </w:endnote>
  <w:endnote w:type="continuationSeparator" w:id="0">
    <w:p w14:paraId="1B8905FB" w14:textId="77777777" w:rsidR="00C61DCE" w:rsidRDefault="00C61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C61DCE" w:rsidRDefault="00C61DC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C61DCE" w:rsidRDefault="00C61DCE">
      <w:r>
        <w:separator/>
      </w:r>
    </w:p>
  </w:footnote>
  <w:footnote w:type="continuationSeparator" w:id="0">
    <w:p w14:paraId="673EC909" w14:textId="77777777" w:rsidR="00C61DCE" w:rsidRDefault="00C61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0E5EFC"/>
    <w:multiLevelType w:val="hybridMultilevel"/>
    <w:tmpl w:val="3C96B2CE"/>
    <w:lvl w:ilvl="0" w:tplc="F9C81F16">
      <w:start w:val="1"/>
      <w:numFmt w:val="bullet"/>
      <w:pStyle w:val="TACChar"/>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88B4029"/>
    <w:multiLevelType w:val="hybridMultilevel"/>
    <w:tmpl w:val="3F4CD404"/>
    <w:lvl w:ilvl="0" w:tplc="5792DA0E">
      <w:start w:val="1"/>
      <w:numFmt w:val="bullet"/>
      <w:lvlText w:val="•"/>
      <w:lvlJc w:val="left"/>
      <w:pPr>
        <w:tabs>
          <w:tab w:val="num" w:pos="720"/>
        </w:tabs>
        <w:ind w:left="720" w:hanging="360"/>
      </w:pPr>
      <w:rPr>
        <w:rFonts w:ascii="Arial" w:hAnsi="Arial" w:hint="default"/>
      </w:rPr>
    </w:lvl>
    <w:lvl w:ilvl="1" w:tplc="0ECE7334">
      <w:numFmt w:val="bullet"/>
      <w:lvlText w:val="•"/>
      <w:lvlJc w:val="left"/>
      <w:pPr>
        <w:tabs>
          <w:tab w:val="num" w:pos="1440"/>
        </w:tabs>
        <w:ind w:left="1440" w:hanging="360"/>
      </w:pPr>
      <w:rPr>
        <w:rFonts w:ascii="Arial" w:hAnsi="Arial" w:hint="default"/>
      </w:rPr>
    </w:lvl>
    <w:lvl w:ilvl="2" w:tplc="F7948554">
      <w:numFmt w:val="bullet"/>
      <w:lvlText w:val="•"/>
      <w:lvlJc w:val="left"/>
      <w:pPr>
        <w:tabs>
          <w:tab w:val="num" w:pos="2160"/>
        </w:tabs>
        <w:ind w:left="2160" w:hanging="360"/>
      </w:pPr>
      <w:rPr>
        <w:rFonts w:ascii="Arial" w:hAnsi="Arial" w:hint="default"/>
      </w:rPr>
    </w:lvl>
    <w:lvl w:ilvl="3" w:tplc="757CA8D0" w:tentative="1">
      <w:start w:val="1"/>
      <w:numFmt w:val="bullet"/>
      <w:lvlText w:val="•"/>
      <w:lvlJc w:val="left"/>
      <w:pPr>
        <w:tabs>
          <w:tab w:val="num" w:pos="2880"/>
        </w:tabs>
        <w:ind w:left="2880" w:hanging="360"/>
      </w:pPr>
      <w:rPr>
        <w:rFonts w:ascii="Arial" w:hAnsi="Arial" w:hint="default"/>
      </w:rPr>
    </w:lvl>
    <w:lvl w:ilvl="4" w:tplc="A3E2B66C" w:tentative="1">
      <w:start w:val="1"/>
      <w:numFmt w:val="bullet"/>
      <w:lvlText w:val="•"/>
      <w:lvlJc w:val="left"/>
      <w:pPr>
        <w:tabs>
          <w:tab w:val="num" w:pos="3600"/>
        </w:tabs>
        <w:ind w:left="3600" w:hanging="360"/>
      </w:pPr>
      <w:rPr>
        <w:rFonts w:ascii="Arial" w:hAnsi="Arial" w:hint="default"/>
      </w:rPr>
    </w:lvl>
    <w:lvl w:ilvl="5" w:tplc="E9A6382E" w:tentative="1">
      <w:start w:val="1"/>
      <w:numFmt w:val="bullet"/>
      <w:lvlText w:val="•"/>
      <w:lvlJc w:val="left"/>
      <w:pPr>
        <w:tabs>
          <w:tab w:val="num" w:pos="4320"/>
        </w:tabs>
        <w:ind w:left="4320" w:hanging="360"/>
      </w:pPr>
      <w:rPr>
        <w:rFonts w:ascii="Arial" w:hAnsi="Arial" w:hint="default"/>
      </w:rPr>
    </w:lvl>
    <w:lvl w:ilvl="6" w:tplc="CCAA331C" w:tentative="1">
      <w:start w:val="1"/>
      <w:numFmt w:val="bullet"/>
      <w:lvlText w:val="•"/>
      <w:lvlJc w:val="left"/>
      <w:pPr>
        <w:tabs>
          <w:tab w:val="num" w:pos="5040"/>
        </w:tabs>
        <w:ind w:left="5040" w:hanging="360"/>
      </w:pPr>
      <w:rPr>
        <w:rFonts w:ascii="Arial" w:hAnsi="Arial" w:hint="default"/>
      </w:rPr>
    </w:lvl>
    <w:lvl w:ilvl="7" w:tplc="450A179E" w:tentative="1">
      <w:start w:val="1"/>
      <w:numFmt w:val="bullet"/>
      <w:lvlText w:val="•"/>
      <w:lvlJc w:val="left"/>
      <w:pPr>
        <w:tabs>
          <w:tab w:val="num" w:pos="5760"/>
        </w:tabs>
        <w:ind w:left="5760" w:hanging="360"/>
      </w:pPr>
      <w:rPr>
        <w:rFonts w:ascii="Arial" w:hAnsi="Arial" w:hint="default"/>
      </w:rPr>
    </w:lvl>
    <w:lvl w:ilvl="8" w:tplc="905489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7"/>
  </w:num>
  <w:num w:numId="5">
    <w:abstractNumId w:val="7"/>
  </w:num>
  <w:num w:numId="6">
    <w:abstractNumId w:val="20"/>
  </w:num>
  <w:num w:numId="7">
    <w:abstractNumId w:val="1"/>
  </w:num>
  <w:num w:numId="8">
    <w:abstractNumId w:val="6"/>
  </w:num>
  <w:num w:numId="9">
    <w:abstractNumId w:val="15"/>
  </w:num>
  <w:num w:numId="10">
    <w:abstractNumId w:val="21"/>
  </w:num>
  <w:num w:numId="11">
    <w:abstractNumId w:val="16"/>
  </w:num>
  <w:num w:numId="12">
    <w:abstractNumId w:val="14"/>
  </w:num>
  <w:num w:numId="13">
    <w:abstractNumId w:val="18"/>
  </w:num>
  <w:num w:numId="14">
    <w:abstractNumId w:val="4"/>
  </w:num>
  <w:num w:numId="15">
    <w:abstractNumId w:val="12"/>
  </w:num>
  <w:num w:numId="16">
    <w:abstractNumId w:val="2"/>
  </w:num>
  <w:num w:numId="17">
    <w:abstractNumId w:val="10"/>
  </w:num>
  <w:num w:numId="18">
    <w:abstractNumId w:val="5"/>
  </w:num>
  <w:num w:numId="19">
    <w:abstractNumId w:val="13"/>
  </w:num>
  <w:num w:numId="20">
    <w:abstractNumId w:val="9"/>
  </w:num>
  <w:num w:numId="21">
    <w:abstractNumId w:val="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32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6FD5"/>
    <w:rsid w:val="000276C5"/>
    <w:rsid w:val="00037BE4"/>
    <w:rsid w:val="0004456C"/>
    <w:rsid w:val="00050714"/>
    <w:rsid w:val="0005259B"/>
    <w:rsid w:val="00053FEE"/>
    <w:rsid w:val="00060AE4"/>
    <w:rsid w:val="000676C8"/>
    <w:rsid w:val="000746A7"/>
    <w:rsid w:val="00074FCD"/>
    <w:rsid w:val="0007519F"/>
    <w:rsid w:val="00086D5B"/>
    <w:rsid w:val="000910BB"/>
    <w:rsid w:val="000926AF"/>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4BCB"/>
    <w:rsid w:val="00137471"/>
    <w:rsid w:val="00150FD3"/>
    <w:rsid w:val="0015634C"/>
    <w:rsid w:val="00175CA9"/>
    <w:rsid w:val="00184428"/>
    <w:rsid w:val="001A248F"/>
    <w:rsid w:val="001A26A2"/>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3E7D6D"/>
    <w:rsid w:val="0040091C"/>
    <w:rsid w:val="00406D7A"/>
    <w:rsid w:val="004258BA"/>
    <w:rsid w:val="00425F40"/>
    <w:rsid w:val="00433A43"/>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1D45"/>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7F565F"/>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528D"/>
    <w:rsid w:val="00995338"/>
    <w:rsid w:val="00996777"/>
    <w:rsid w:val="009C0BC7"/>
    <w:rsid w:val="009C1893"/>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6EFE"/>
    <w:rsid w:val="00A97226"/>
    <w:rsid w:val="00AA0E64"/>
    <w:rsid w:val="00AA142F"/>
    <w:rsid w:val="00AA41B8"/>
    <w:rsid w:val="00AA53DB"/>
    <w:rsid w:val="00AB239A"/>
    <w:rsid w:val="00AC39FB"/>
    <w:rsid w:val="00AD53C7"/>
    <w:rsid w:val="00AD7ADC"/>
    <w:rsid w:val="00AE08EB"/>
    <w:rsid w:val="00AE1451"/>
    <w:rsid w:val="00AE3DA2"/>
    <w:rsid w:val="00AF0BF7"/>
    <w:rsid w:val="00B00BBE"/>
    <w:rsid w:val="00B10710"/>
    <w:rsid w:val="00B208FA"/>
    <w:rsid w:val="00B24E8E"/>
    <w:rsid w:val="00B25C12"/>
    <w:rsid w:val="00B2766F"/>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3F0B"/>
    <w:rsid w:val="00C1751E"/>
    <w:rsid w:val="00C17C6C"/>
    <w:rsid w:val="00C21339"/>
    <w:rsid w:val="00C266F9"/>
    <w:rsid w:val="00C371EA"/>
    <w:rsid w:val="00C376B8"/>
    <w:rsid w:val="00C445AD"/>
    <w:rsid w:val="00C44CBA"/>
    <w:rsid w:val="00C458F0"/>
    <w:rsid w:val="00C4666A"/>
    <w:rsid w:val="00C479A3"/>
    <w:rsid w:val="00C50477"/>
    <w:rsid w:val="00C60C36"/>
    <w:rsid w:val="00C61DCE"/>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8794A"/>
    <w:rsid w:val="00FA1A0A"/>
    <w:rsid w:val="00FA58DA"/>
    <w:rsid w:val="00FC345B"/>
    <w:rsid w:val="00FD061E"/>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305561">
      <w:bodyDiv w:val="1"/>
      <w:marLeft w:val="0"/>
      <w:marRight w:val="0"/>
      <w:marTop w:val="0"/>
      <w:marBottom w:val="0"/>
      <w:divBdr>
        <w:top w:val="none" w:sz="0" w:space="0" w:color="auto"/>
        <w:left w:val="none" w:sz="0" w:space="0" w:color="auto"/>
        <w:bottom w:val="none" w:sz="0" w:space="0" w:color="auto"/>
        <w:right w:val="none" w:sz="0" w:space="0" w:color="auto"/>
      </w:divBdr>
      <w:divsChild>
        <w:div w:id="138771753">
          <w:marLeft w:val="360"/>
          <w:marRight w:val="0"/>
          <w:marTop w:val="200"/>
          <w:marBottom w:val="0"/>
          <w:divBdr>
            <w:top w:val="none" w:sz="0" w:space="0" w:color="auto"/>
            <w:left w:val="none" w:sz="0" w:space="0" w:color="auto"/>
            <w:bottom w:val="none" w:sz="0" w:space="0" w:color="auto"/>
            <w:right w:val="none" w:sz="0" w:space="0" w:color="auto"/>
          </w:divBdr>
        </w:div>
        <w:div w:id="1337616581">
          <w:marLeft w:val="1080"/>
          <w:marRight w:val="0"/>
          <w:marTop w:val="100"/>
          <w:marBottom w:val="0"/>
          <w:divBdr>
            <w:top w:val="none" w:sz="0" w:space="0" w:color="auto"/>
            <w:left w:val="none" w:sz="0" w:space="0" w:color="auto"/>
            <w:bottom w:val="none" w:sz="0" w:space="0" w:color="auto"/>
            <w:right w:val="none" w:sz="0" w:space="0" w:color="auto"/>
          </w:divBdr>
        </w:div>
        <w:div w:id="2128968394">
          <w:marLeft w:val="1800"/>
          <w:marRight w:val="0"/>
          <w:marTop w:val="100"/>
          <w:marBottom w:val="0"/>
          <w:divBdr>
            <w:top w:val="none" w:sz="0" w:space="0" w:color="auto"/>
            <w:left w:val="none" w:sz="0" w:space="0" w:color="auto"/>
            <w:bottom w:val="none" w:sz="0" w:space="0" w:color="auto"/>
            <w:right w:val="none" w:sz="0" w:space="0" w:color="auto"/>
          </w:divBdr>
        </w:div>
        <w:div w:id="1008169027">
          <w:marLeft w:val="1800"/>
          <w:marRight w:val="0"/>
          <w:marTop w:val="100"/>
          <w:marBottom w:val="0"/>
          <w:divBdr>
            <w:top w:val="none" w:sz="0" w:space="0" w:color="auto"/>
            <w:left w:val="none" w:sz="0" w:space="0" w:color="auto"/>
            <w:bottom w:val="none" w:sz="0" w:space="0" w:color="auto"/>
            <w:right w:val="none" w:sz="0" w:space="0" w:color="auto"/>
          </w:divBdr>
        </w:div>
        <w:div w:id="1766880776">
          <w:marLeft w:val="1080"/>
          <w:marRight w:val="0"/>
          <w:marTop w:val="100"/>
          <w:marBottom w:val="0"/>
          <w:divBdr>
            <w:top w:val="none" w:sz="0" w:space="0" w:color="auto"/>
            <w:left w:val="none" w:sz="0" w:space="0" w:color="auto"/>
            <w:bottom w:val="none" w:sz="0" w:space="0" w:color="auto"/>
            <w:right w:val="none" w:sz="0" w:space="0" w:color="auto"/>
          </w:divBdr>
        </w:div>
      </w:divsChild>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579525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Pages>
  <Words>699</Words>
  <Characters>3672</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28</cp:revision>
  <dcterms:created xsi:type="dcterms:W3CDTF">2020-09-03T15:52:00Z</dcterms:created>
  <dcterms:modified xsi:type="dcterms:W3CDTF">2021-11-24T09:56:00Z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